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DC50" w14:textId="5BA11B9D" w:rsidR="0007555F" w:rsidRDefault="0033685C" w:rsidP="0033685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IAODAPCA Spring Conference 2023</w:t>
      </w:r>
    </w:p>
    <w:p w14:paraId="4EAD4408" w14:textId="2ACE470E" w:rsidR="0033685C" w:rsidRDefault="0033685C" w:rsidP="0033685C">
      <w:pPr>
        <w:jc w:val="center"/>
        <w:rPr>
          <w:sz w:val="36"/>
          <w:szCs w:val="36"/>
        </w:rPr>
      </w:pPr>
      <w:r>
        <w:rPr>
          <w:sz w:val="36"/>
          <w:szCs w:val="36"/>
        </w:rPr>
        <w:t>Unbiased Treatment-Planning Exercise</w:t>
      </w:r>
    </w:p>
    <w:p w14:paraId="4688A44D" w14:textId="0313EB01" w:rsidR="0033685C" w:rsidRDefault="0033685C" w:rsidP="0033685C">
      <w:pPr>
        <w:jc w:val="center"/>
        <w:rPr>
          <w:sz w:val="36"/>
          <w:szCs w:val="36"/>
        </w:rPr>
      </w:pPr>
    </w:p>
    <w:p w14:paraId="49E3E675" w14:textId="6FBB99F9" w:rsidR="00AC68A0" w:rsidRDefault="00D64B75" w:rsidP="003368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Client Description:  </w:t>
      </w:r>
      <w:r>
        <w:rPr>
          <w:sz w:val="28"/>
          <w:szCs w:val="28"/>
        </w:rPr>
        <w:t xml:space="preserve">Your client is a </w:t>
      </w:r>
      <w:r w:rsidR="00814887">
        <w:rPr>
          <w:sz w:val="28"/>
          <w:szCs w:val="28"/>
        </w:rPr>
        <w:t>40-year-old</w:t>
      </w:r>
      <w:r w:rsidR="004F5D43">
        <w:rPr>
          <w:sz w:val="28"/>
          <w:szCs w:val="28"/>
        </w:rPr>
        <w:t xml:space="preserve">, single </w:t>
      </w:r>
      <w:r w:rsidR="0031319D">
        <w:rPr>
          <w:sz w:val="28"/>
          <w:szCs w:val="28"/>
        </w:rPr>
        <w:t xml:space="preserve">Puerto Rican, </w:t>
      </w:r>
      <w:r w:rsidR="00814887">
        <w:rPr>
          <w:sz w:val="28"/>
          <w:szCs w:val="28"/>
        </w:rPr>
        <w:t xml:space="preserve">transgender female, referred to treatment by </w:t>
      </w:r>
      <w:r w:rsidR="000C325F">
        <w:rPr>
          <w:sz w:val="28"/>
          <w:szCs w:val="28"/>
        </w:rPr>
        <w:t xml:space="preserve">her parole agent.  </w:t>
      </w:r>
      <w:r w:rsidR="002A74BD">
        <w:rPr>
          <w:sz w:val="28"/>
          <w:szCs w:val="28"/>
        </w:rPr>
        <w:t xml:space="preserve">The client was incarcerated due to a conviction </w:t>
      </w:r>
      <w:r w:rsidR="00AC68A0">
        <w:rPr>
          <w:sz w:val="28"/>
          <w:szCs w:val="28"/>
        </w:rPr>
        <w:t>for</w:t>
      </w:r>
      <w:r w:rsidR="002A74BD">
        <w:rPr>
          <w:sz w:val="28"/>
          <w:szCs w:val="28"/>
        </w:rPr>
        <w:t xml:space="preserve"> </w:t>
      </w:r>
      <w:r w:rsidR="00C44596">
        <w:rPr>
          <w:sz w:val="28"/>
          <w:szCs w:val="28"/>
        </w:rPr>
        <w:t>felony drug possession</w:t>
      </w:r>
      <w:r w:rsidR="002A74BD">
        <w:rPr>
          <w:sz w:val="28"/>
          <w:szCs w:val="28"/>
        </w:rPr>
        <w:t xml:space="preserve">.  She explained, </w:t>
      </w:r>
      <w:r w:rsidR="00D71D9D">
        <w:rPr>
          <w:sz w:val="28"/>
          <w:szCs w:val="28"/>
        </w:rPr>
        <w:t>“I drink, but I don’t drug</w:t>
      </w:r>
      <w:r w:rsidR="00C44596">
        <w:rPr>
          <w:sz w:val="28"/>
          <w:szCs w:val="28"/>
        </w:rPr>
        <w:t xml:space="preserve"> any more.  That fentanyl stuff scare</w:t>
      </w:r>
      <w:r w:rsidR="00115915">
        <w:rPr>
          <w:sz w:val="28"/>
          <w:szCs w:val="28"/>
        </w:rPr>
        <w:t>s</w:t>
      </w:r>
      <w:r w:rsidR="00C44596">
        <w:rPr>
          <w:sz w:val="28"/>
          <w:szCs w:val="28"/>
        </w:rPr>
        <w:t xml:space="preserve"> the sh-t out of me!”</w:t>
      </w:r>
    </w:p>
    <w:p w14:paraId="4D2BABD4" w14:textId="2ABF324A" w:rsidR="0031319D" w:rsidRDefault="000C325F" w:rsidP="0033685C">
      <w:pPr>
        <w:rPr>
          <w:sz w:val="28"/>
          <w:szCs w:val="28"/>
        </w:rPr>
      </w:pPr>
      <w:r>
        <w:rPr>
          <w:sz w:val="28"/>
          <w:szCs w:val="28"/>
        </w:rPr>
        <w:t xml:space="preserve">At intake, the client expresses anger about her treatment in prison and shows you, </w:t>
      </w:r>
      <w:r w:rsidR="00DB2894">
        <w:rPr>
          <w:sz w:val="28"/>
          <w:szCs w:val="28"/>
        </w:rPr>
        <w:t>he</w:t>
      </w:r>
      <w:r>
        <w:rPr>
          <w:sz w:val="28"/>
          <w:szCs w:val="28"/>
        </w:rPr>
        <w:t>r new counselor</w:t>
      </w:r>
      <w:r w:rsidR="0031319D">
        <w:rPr>
          <w:sz w:val="28"/>
          <w:szCs w:val="28"/>
        </w:rPr>
        <w:t>,</w:t>
      </w:r>
      <w:r>
        <w:rPr>
          <w:sz w:val="28"/>
          <w:szCs w:val="28"/>
        </w:rPr>
        <w:t xml:space="preserve"> evidence of injuries sustained while </w:t>
      </w:r>
      <w:r w:rsidR="00DB2894">
        <w:rPr>
          <w:sz w:val="28"/>
          <w:szCs w:val="28"/>
        </w:rPr>
        <w:t>she</w:t>
      </w:r>
      <w:r>
        <w:rPr>
          <w:sz w:val="28"/>
          <w:szCs w:val="28"/>
        </w:rPr>
        <w:t xml:space="preserve"> w</w:t>
      </w:r>
      <w:r w:rsidR="0063174B">
        <w:rPr>
          <w:sz w:val="28"/>
          <w:szCs w:val="28"/>
        </w:rPr>
        <w:t>as</w:t>
      </w:r>
      <w:r>
        <w:rPr>
          <w:sz w:val="28"/>
          <w:szCs w:val="28"/>
        </w:rPr>
        <w:t xml:space="preserve"> incarcerated, including </w:t>
      </w:r>
      <w:r w:rsidR="009E2C73">
        <w:rPr>
          <w:sz w:val="28"/>
          <w:szCs w:val="28"/>
        </w:rPr>
        <w:t xml:space="preserve">scars </w:t>
      </w:r>
      <w:r>
        <w:rPr>
          <w:sz w:val="28"/>
          <w:szCs w:val="28"/>
        </w:rPr>
        <w:t xml:space="preserve">on </w:t>
      </w:r>
      <w:r w:rsidR="0063174B">
        <w:rPr>
          <w:sz w:val="28"/>
          <w:szCs w:val="28"/>
        </w:rPr>
        <w:t>he</w:t>
      </w:r>
      <w:r>
        <w:rPr>
          <w:sz w:val="28"/>
          <w:szCs w:val="28"/>
        </w:rPr>
        <w:t>r face and arms</w:t>
      </w:r>
      <w:r w:rsidR="000503F8">
        <w:rPr>
          <w:sz w:val="28"/>
          <w:szCs w:val="28"/>
        </w:rPr>
        <w:t xml:space="preserve"> and you notice a limp when </w:t>
      </w:r>
      <w:r w:rsidR="0063174B">
        <w:rPr>
          <w:sz w:val="28"/>
          <w:szCs w:val="28"/>
        </w:rPr>
        <w:t>she</w:t>
      </w:r>
      <w:r w:rsidR="000503F8">
        <w:rPr>
          <w:sz w:val="28"/>
          <w:szCs w:val="28"/>
        </w:rPr>
        <w:t xml:space="preserve"> walk</w:t>
      </w:r>
      <w:r w:rsidR="0063174B">
        <w:rPr>
          <w:sz w:val="28"/>
          <w:szCs w:val="28"/>
        </w:rPr>
        <w:t>s</w:t>
      </w:r>
      <w:r w:rsidR="00483A98">
        <w:rPr>
          <w:sz w:val="28"/>
          <w:szCs w:val="28"/>
        </w:rPr>
        <w:t xml:space="preserve"> and some stiffness when </w:t>
      </w:r>
      <w:r w:rsidR="0063174B">
        <w:rPr>
          <w:sz w:val="28"/>
          <w:szCs w:val="28"/>
        </w:rPr>
        <w:t>she</w:t>
      </w:r>
      <w:r w:rsidR="00483A98">
        <w:rPr>
          <w:sz w:val="28"/>
          <w:szCs w:val="28"/>
        </w:rPr>
        <w:t xml:space="preserve"> get</w:t>
      </w:r>
      <w:r w:rsidR="0063174B">
        <w:rPr>
          <w:sz w:val="28"/>
          <w:szCs w:val="28"/>
        </w:rPr>
        <w:t>s</w:t>
      </w:r>
      <w:r w:rsidR="00483A98">
        <w:rPr>
          <w:sz w:val="28"/>
          <w:szCs w:val="28"/>
        </w:rPr>
        <w:t xml:space="preserve"> up from a sitting position</w:t>
      </w:r>
      <w:r>
        <w:rPr>
          <w:sz w:val="28"/>
          <w:szCs w:val="28"/>
        </w:rPr>
        <w:t>.</w:t>
      </w:r>
      <w:r w:rsidR="0031319D">
        <w:rPr>
          <w:sz w:val="28"/>
          <w:szCs w:val="28"/>
        </w:rPr>
        <w:t xml:space="preserve">  “If they weren’t trying to cut me because I was Puerto Rican</w:t>
      </w:r>
      <w:r w:rsidR="000503F8">
        <w:rPr>
          <w:sz w:val="28"/>
          <w:szCs w:val="28"/>
        </w:rPr>
        <w:t>, they were abusing me because they don’t like transgender people!”</w:t>
      </w:r>
      <w:r w:rsidR="00AC68A0">
        <w:rPr>
          <w:sz w:val="28"/>
          <w:szCs w:val="28"/>
        </w:rPr>
        <w:t xml:space="preserve">  Your client struggled</w:t>
      </w:r>
      <w:r w:rsidR="009E2C73">
        <w:rPr>
          <w:sz w:val="28"/>
          <w:szCs w:val="28"/>
        </w:rPr>
        <w:t xml:space="preserve">, while in prison, </w:t>
      </w:r>
      <w:r w:rsidR="00AC68A0">
        <w:rPr>
          <w:sz w:val="28"/>
          <w:szCs w:val="28"/>
        </w:rPr>
        <w:t xml:space="preserve">to obtain the medications she needed </w:t>
      </w:r>
      <w:r w:rsidR="0086712D">
        <w:rPr>
          <w:sz w:val="28"/>
          <w:szCs w:val="28"/>
        </w:rPr>
        <w:t>to sustain her gender status</w:t>
      </w:r>
      <w:r w:rsidR="009E2C73">
        <w:rPr>
          <w:sz w:val="28"/>
          <w:szCs w:val="28"/>
        </w:rPr>
        <w:t xml:space="preserve"> and is struggling now, as she does not have medical insurance</w:t>
      </w:r>
      <w:r w:rsidR="0086712D">
        <w:rPr>
          <w:sz w:val="28"/>
          <w:szCs w:val="28"/>
        </w:rPr>
        <w:t>.</w:t>
      </w:r>
    </w:p>
    <w:p w14:paraId="0EFCBBE4" w14:textId="56137982" w:rsidR="00483A98" w:rsidRDefault="00483A98" w:rsidP="0033685C">
      <w:pPr>
        <w:rPr>
          <w:sz w:val="28"/>
          <w:szCs w:val="28"/>
        </w:rPr>
      </w:pPr>
      <w:r>
        <w:rPr>
          <w:sz w:val="28"/>
          <w:szCs w:val="28"/>
        </w:rPr>
        <w:t xml:space="preserve">The client has been out of prison for two months and resumed daily drinking, </w:t>
      </w:r>
      <w:r w:rsidR="00997B16">
        <w:rPr>
          <w:sz w:val="28"/>
          <w:szCs w:val="28"/>
        </w:rPr>
        <w:t xml:space="preserve">around a fifth per day, in the first week after her release.  She </w:t>
      </w:r>
      <w:r w:rsidR="00C8115D">
        <w:rPr>
          <w:sz w:val="28"/>
          <w:szCs w:val="28"/>
        </w:rPr>
        <w:t xml:space="preserve">admits drinking since she was in high school.  She </w:t>
      </w:r>
      <w:r w:rsidR="00997B16">
        <w:rPr>
          <w:sz w:val="28"/>
          <w:szCs w:val="28"/>
        </w:rPr>
        <w:t xml:space="preserve">denies history of </w:t>
      </w:r>
      <w:r w:rsidR="005A36B7">
        <w:rPr>
          <w:sz w:val="28"/>
          <w:szCs w:val="28"/>
        </w:rPr>
        <w:t>seizures but</w:t>
      </w:r>
      <w:r w:rsidR="00997B16">
        <w:rPr>
          <w:sz w:val="28"/>
          <w:szCs w:val="28"/>
        </w:rPr>
        <w:t xml:space="preserve"> describes </w:t>
      </w:r>
      <w:r w:rsidR="00482F92">
        <w:rPr>
          <w:sz w:val="28"/>
          <w:szCs w:val="28"/>
        </w:rPr>
        <w:t>some memory loss in recent years</w:t>
      </w:r>
      <w:r w:rsidR="0086712D">
        <w:rPr>
          <w:sz w:val="28"/>
          <w:szCs w:val="28"/>
        </w:rPr>
        <w:t xml:space="preserve">.  She does not know whether she has any other health problems related to drinking, since she had been in prison for </w:t>
      </w:r>
      <w:r w:rsidR="005A36B7">
        <w:rPr>
          <w:sz w:val="28"/>
          <w:szCs w:val="28"/>
        </w:rPr>
        <w:t>two years prior to her release.</w:t>
      </w:r>
    </w:p>
    <w:p w14:paraId="085D1C9B" w14:textId="3E2D4208" w:rsidR="005A36B7" w:rsidRDefault="005A36B7" w:rsidP="0033685C">
      <w:pPr>
        <w:rPr>
          <w:sz w:val="28"/>
          <w:szCs w:val="28"/>
        </w:rPr>
      </w:pPr>
      <w:r>
        <w:rPr>
          <w:sz w:val="28"/>
          <w:szCs w:val="28"/>
        </w:rPr>
        <w:t xml:space="preserve">The client is currently living </w:t>
      </w:r>
      <w:r w:rsidR="001F1B3E">
        <w:rPr>
          <w:sz w:val="28"/>
          <w:szCs w:val="28"/>
        </w:rPr>
        <w:t>in a halfway house</w:t>
      </w:r>
      <w:r w:rsidR="003C030B">
        <w:rPr>
          <w:sz w:val="28"/>
          <w:szCs w:val="28"/>
        </w:rPr>
        <w:t xml:space="preserve"> on the West side of Chicago</w:t>
      </w:r>
      <w:r w:rsidR="001F1B3E">
        <w:rPr>
          <w:sz w:val="28"/>
          <w:szCs w:val="28"/>
        </w:rPr>
        <w:t>, but says she would like to find different housing because of the way she is being treated there, as well.  “I wish I could find someplace where people will accept me.</w:t>
      </w:r>
      <w:r w:rsidR="00B54A33">
        <w:rPr>
          <w:sz w:val="28"/>
          <w:szCs w:val="28"/>
        </w:rPr>
        <w:t>”</w:t>
      </w:r>
    </w:p>
    <w:p w14:paraId="2152FB9A" w14:textId="2EA80104" w:rsidR="001F1B3E" w:rsidRDefault="001F1B3E" w:rsidP="0033685C">
      <w:pPr>
        <w:rPr>
          <w:sz w:val="28"/>
          <w:szCs w:val="28"/>
        </w:rPr>
      </w:pPr>
      <w:r>
        <w:rPr>
          <w:sz w:val="28"/>
          <w:szCs w:val="28"/>
        </w:rPr>
        <w:t>The client denies suicidal or homicidal ideation, but reports nightmares, hypervigilance</w:t>
      </w:r>
      <w:r w:rsidR="004F5D43">
        <w:rPr>
          <w:sz w:val="28"/>
          <w:szCs w:val="28"/>
        </w:rPr>
        <w:t xml:space="preserve"> (“I am always looking over my shoulder!”</w:t>
      </w:r>
      <w:r w:rsidR="00B54A33">
        <w:rPr>
          <w:sz w:val="28"/>
          <w:szCs w:val="28"/>
        </w:rPr>
        <w:t>)</w:t>
      </w:r>
      <w:r w:rsidR="004F5D43">
        <w:rPr>
          <w:sz w:val="28"/>
          <w:szCs w:val="28"/>
        </w:rPr>
        <w:t>, and flashbacks to a particularly bad beating she received when first incarcerated.</w:t>
      </w:r>
    </w:p>
    <w:p w14:paraId="0F175D3F" w14:textId="5E2289D6" w:rsidR="004F5D43" w:rsidRDefault="004F5D43" w:rsidP="0033685C">
      <w:pPr>
        <w:rPr>
          <w:sz w:val="28"/>
          <w:szCs w:val="28"/>
        </w:rPr>
      </w:pPr>
      <w:r>
        <w:rPr>
          <w:sz w:val="28"/>
          <w:szCs w:val="28"/>
        </w:rPr>
        <w:t xml:space="preserve">The client’s parents are still in Puerto Rico, but </w:t>
      </w:r>
      <w:r w:rsidR="00B54A33">
        <w:rPr>
          <w:sz w:val="28"/>
          <w:szCs w:val="28"/>
        </w:rPr>
        <w:t xml:space="preserve">she </w:t>
      </w:r>
      <w:r>
        <w:rPr>
          <w:sz w:val="28"/>
          <w:szCs w:val="28"/>
        </w:rPr>
        <w:t xml:space="preserve">has two younger, adult siblings living in the Chicago area.  Neither sibling was willing to offer her a place to say, </w:t>
      </w:r>
      <w:r>
        <w:rPr>
          <w:sz w:val="28"/>
          <w:szCs w:val="28"/>
        </w:rPr>
        <w:lastRenderedPageBreak/>
        <w:t xml:space="preserve">but </w:t>
      </w:r>
      <w:r w:rsidR="00BD602B">
        <w:rPr>
          <w:sz w:val="28"/>
          <w:szCs w:val="28"/>
        </w:rPr>
        <w:t xml:space="preserve">the client describes her sister as supportive of her gender identity, but feels concerned about </w:t>
      </w:r>
      <w:r w:rsidR="00E04CEF">
        <w:rPr>
          <w:sz w:val="28"/>
          <w:szCs w:val="28"/>
        </w:rPr>
        <w:t>the client</w:t>
      </w:r>
      <w:r w:rsidR="00BD602B">
        <w:rPr>
          <w:sz w:val="28"/>
          <w:szCs w:val="28"/>
        </w:rPr>
        <w:t xml:space="preserve"> being in the same home with the client’s young nieces and nephews</w:t>
      </w:r>
      <w:r w:rsidR="00E04CEF">
        <w:rPr>
          <w:sz w:val="28"/>
          <w:szCs w:val="28"/>
        </w:rPr>
        <w:t>, since she continues to drink daily</w:t>
      </w:r>
      <w:r w:rsidR="00BD602B">
        <w:rPr>
          <w:sz w:val="28"/>
          <w:szCs w:val="28"/>
        </w:rPr>
        <w:t>.  The client’s brother is a member of a gang and the client believes her brother set her up</w:t>
      </w:r>
      <w:r w:rsidR="00115915">
        <w:rPr>
          <w:sz w:val="28"/>
          <w:szCs w:val="28"/>
        </w:rPr>
        <w:t xml:space="preserve"> by asking her to “hold” the drugs she was caught in possession of.  She tearfully states, “He</w:t>
      </w:r>
      <w:r w:rsidR="00DB2894">
        <w:rPr>
          <w:sz w:val="28"/>
          <w:szCs w:val="28"/>
        </w:rPr>
        <w:t xml:space="preserve"> hates me because I am queer.  I think he wanted me to go to </w:t>
      </w:r>
      <w:r w:rsidR="00E04CEF">
        <w:rPr>
          <w:sz w:val="28"/>
          <w:szCs w:val="28"/>
        </w:rPr>
        <w:t>prison</w:t>
      </w:r>
      <w:r w:rsidR="00DB2894">
        <w:rPr>
          <w:sz w:val="28"/>
          <w:szCs w:val="28"/>
        </w:rPr>
        <w:t>!”</w:t>
      </w:r>
    </w:p>
    <w:p w14:paraId="6E0ECB54" w14:textId="489B47A2" w:rsidR="00E04CEF" w:rsidRDefault="00E04CEF" w:rsidP="0033685C">
      <w:pPr>
        <w:rPr>
          <w:sz w:val="28"/>
          <w:szCs w:val="28"/>
        </w:rPr>
      </w:pPr>
    </w:p>
    <w:p w14:paraId="0817DDE8" w14:textId="2705EFD7" w:rsidR="00E04CEF" w:rsidRDefault="00E405BB" w:rsidP="00E405BB">
      <w:pPr>
        <w:rPr>
          <w:sz w:val="28"/>
          <w:szCs w:val="28"/>
        </w:rPr>
      </w:pPr>
      <w:r>
        <w:rPr>
          <w:sz w:val="28"/>
          <w:szCs w:val="28"/>
        </w:rPr>
        <w:t>Dimension I:  What should you take into consideration when determining level of care, based on the lack of abstinence</w:t>
      </w:r>
      <w:r w:rsidR="00342C5C">
        <w:rPr>
          <w:sz w:val="28"/>
          <w:szCs w:val="28"/>
        </w:rPr>
        <w:t>?</w:t>
      </w:r>
    </w:p>
    <w:p w14:paraId="6A5E1216" w14:textId="4AC47D35" w:rsidR="00342C5C" w:rsidRDefault="00342C5C" w:rsidP="00E405BB">
      <w:pPr>
        <w:rPr>
          <w:sz w:val="28"/>
          <w:szCs w:val="28"/>
        </w:rPr>
      </w:pPr>
      <w:r>
        <w:rPr>
          <w:sz w:val="28"/>
          <w:szCs w:val="28"/>
        </w:rPr>
        <w:t>Dimensi</w:t>
      </w:r>
      <w:r w:rsidR="00C566D0">
        <w:rPr>
          <w:sz w:val="28"/>
          <w:szCs w:val="28"/>
        </w:rPr>
        <w:t>o</w:t>
      </w:r>
      <w:r>
        <w:rPr>
          <w:sz w:val="28"/>
          <w:szCs w:val="28"/>
        </w:rPr>
        <w:t>n II:  What are the medical issues and how will the client’s gender identity affect your decision-making when you are accessing appropriate medical care?</w:t>
      </w:r>
    </w:p>
    <w:p w14:paraId="6F042C5F" w14:textId="694B0C10" w:rsidR="00C566D0" w:rsidRDefault="00C566D0" w:rsidP="00E405BB">
      <w:pPr>
        <w:rPr>
          <w:sz w:val="28"/>
          <w:szCs w:val="28"/>
        </w:rPr>
      </w:pPr>
      <w:r>
        <w:rPr>
          <w:sz w:val="28"/>
          <w:szCs w:val="28"/>
        </w:rPr>
        <w:t xml:space="preserve">Dimension III:  What are the mental health challenges for your client?  Consider what kind of treatment would be appropriate and consider where </w:t>
      </w:r>
      <w:r w:rsidR="003C030B">
        <w:rPr>
          <w:sz w:val="28"/>
          <w:szCs w:val="28"/>
        </w:rPr>
        <w:t xml:space="preserve">there </w:t>
      </w:r>
      <w:r>
        <w:rPr>
          <w:sz w:val="28"/>
          <w:szCs w:val="28"/>
        </w:rPr>
        <w:t>might be a safe option.</w:t>
      </w:r>
    </w:p>
    <w:p w14:paraId="7F1AB5DF" w14:textId="32FDDE6E" w:rsidR="003C030B" w:rsidRDefault="003C030B" w:rsidP="00E405BB">
      <w:pPr>
        <w:rPr>
          <w:sz w:val="28"/>
          <w:szCs w:val="28"/>
        </w:rPr>
      </w:pPr>
      <w:r>
        <w:rPr>
          <w:sz w:val="28"/>
          <w:szCs w:val="28"/>
        </w:rPr>
        <w:t xml:space="preserve">Dimension IV:  What might cause </w:t>
      </w:r>
      <w:r w:rsidR="001A24C3">
        <w:rPr>
          <w:sz w:val="28"/>
          <w:szCs w:val="28"/>
        </w:rPr>
        <w:t>this client to lose motivation for change?  What can be provided in treatment planning to enhance motivation for change?”</w:t>
      </w:r>
    </w:p>
    <w:p w14:paraId="504AF907" w14:textId="04DA889D" w:rsidR="001A24C3" w:rsidRDefault="001A24C3" w:rsidP="00E405BB">
      <w:pPr>
        <w:rPr>
          <w:sz w:val="28"/>
          <w:szCs w:val="28"/>
        </w:rPr>
      </w:pPr>
      <w:r>
        <w:rPr>
          <w:sz w:val="28"/>
          <w:szCs w:val="28"/>
        </w:rPr>
        <w:t xml:space="preserve">Dimension V:  What might be the likely relapse triggers for this client and how will you assist her to </w:t>
      </w:r>
      <w:r w:rsidR="005E170D">
        <w:rPr>
          <w:sz w:val="28"/>
          <w:szCs w:val="28"/>
        </w:rPr>
        <w:t>respond to those triggers?</w:t>
      </w:r>
    </w:p>
    <w:p w14:paraId="4EB78F5E" w14:textId="0E5CC69A" w:rsidR="005E170D" w:rsidRPr="00E405BB" w:rsidRDefault="005E170D" w:rsidP="00E405BB">
      <w:pPr>
        <w:rPr>
          <w:sz w:val="28"/>
          <w:szCs w:val="28"/>
        </w:rPr>
      </w:pPr>
      <w:r>
        <w:rPr>
          <w:sz w:val="28"/>
          <w:szCs w:val="28"/>
        </w:rPr>
        <w:t>Dimension VI:  This client has struggled to find a safe recovery environment.  What might be some feasible alternatives for this client?</w:t>
      </w:r>
    </w:p>
    <w:sectPr w:rsidR="005E170D" w:rsidRPr="00E4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D43"/>
    <w:multiLevelType w:val="hybridMultilevel"/>
    <w:tmpl w:val="B2BC4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76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5C"/>
    <w:rsid w:val="000503F8"/>
    <w:rsid w:val="0007555F"/>
    <w:rsid w:val="000C325F"/>
    <w:rsid w:val="00115915"/>
    <w:rsid w:val="001A24C3"/>
    <w:rsid w:val="001F1B3E"/>
    <w:rsid w:val="002A74BD"/>
    <w:rsid w:val="0031319D"/>
    <w:rsid w:val="0033685C"/>
    <w:rsid w:val="00342C5C"/>
    <w:rsid w:val="003C030B"/>
    <w:rsid w:val="00482F92"/>
    <w:rsid w:val="00483A98"/>
    <w:rsid w:val="004F5D43"/>
    <w:rsid w:val="005A36B7"/>
    <w:rsid w:val="005E170D"/>
    <w:rsid w:val="0063174B"/>
    <w:rsid w:val="00814887"/>
    <w:rsid w:val="0086712D"/>
    <w:rsid w:val="00997B16"/>
    <w:rsid w:val="009E2C73"/>
    <w:rsid w:val="00AC68A0"/>
    <w:rsid w:val="00B54A33"/>
    <w:rsid w:val="00BD602B"/>
    <w:rsid w:val="00C44596"/>
    <w:rsid w:val="00C566D0"/>
    <w:rsid w:val="00C8115D"/>
    <w:rsid w:val="00D64B75"/>
    <w:rsid w:val="00D71D9D"/>
    <w:rsid w:val="00DB2894"/>
    <w:rsid w:val="00E04CEF"/>
    <w:rsid w:val="00E405BB"/>
    <w:rsid w:val="00E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CEE5"/>
  <w15:chartTrackingRefBased/>
  <w15:docId w15:val="{A8B11FED-830F-4984-AEB1-AB3B4A45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Nina</dc:creator>
  <cp:keywords/>
  <dc:description/>
  <cp:lastModifiedBy>Henry, Nina</cp:lastModifiedBy>
  <cp:revision>4</cp:revision>
  <dcterms:created xsi:type="dcterms:W3CDTF">2023-02-06T21:24:00Z</dcterms:created>
  <dcterms:modified xsi:type="dcterms:W3CDTF">2023-02-06T22:16:00Z</dcterms:modified>
</cp:coreProperties>
</file>